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Gas-, Wasser- und Entwässerungsanlagen innerhalb von Gebäuden - Kulturschule Gelsenkirchen, Am Schalker Verein 9+11, 45888 Gelsenkirchen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10/4.2-2026-0125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Gas-, Wasser- und Entwässerungsanlagen innerhalb von Gebäuden.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